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9839C1">
        <w:rPr>
          <w:rFonts w:ascii="Arial" w:hAnsi="Arial" w:cs="Arial"/>
          <w:b/>
          <w:sz w:val="24"/>
          <w:szCs w:val="24"/>
        </w:rPr>
        <w:t>te for Year Jan. 1-Dec. 31, 2017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9839C1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9839C1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9839C1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6"/>
    <w:rsid w:val="00317601"/>
    <w:rsid w:val="00505078"/>
    <w:rsid w:val="00880036"/>
    <w:rsid w:val="009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2018-04-12T14:59:00Z</dcterms:created>
  <dcterms:modified xsi:type="dcterms:W3CDTF">2018-04-12T14:59:00Z</dcterms:modified>
</cp:coreProperties>
</file>